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1A87" w:rsidRDefault="003C1A87">
      <w:pPr>
        <w:pStyle w:val="adress"/>
      </w:pPr>
      <w:bookmarkStart w:id="0" w:name="_GoBack"/>
      <w:bookmarkEnd w:id="0"/>
    </w:p>
    <w:p w:rsidR="003C1A87" w:rsidRDefault="003C1A87">
      <w:pPr>
        <w:pStyle w:val="adress"/>
      </w:pPr>
    </w:p>
    <w:p w:rsidR="003C1A87" w:rsidRDefault="003C1A87">
      <w:pPr>
        <w:pStyle w:val="adress"/>
      </w:pPr>
    </w:p>
    <w:p w:rsidR="003C1A87" w:rsidRDefault="007142CA">
      <w:pPr>
        <w:jc w:val="center"/>
        <w:rPr>
          <w:b/>
          <w:caps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 xml:space="preserve">MASQUES BARRIERES </w:t>
      </w:r>
      <w:r>
        <w:rPr>
          <w:b/>
          <w:caps/>
          <w:sz w:val="32"/>
          <w:szCs w:val="32"/>
          <w:u w:val="single"/>
        </w:rPr>
        <w:t xml:space="preserve">(en tissu) </w:t>
      </w:r>
    </w:p>
    <w:p w:rsidR="003C1A87" w:rsidRDefault="007142CA">
      <w:pPr>
        <w:jc w:val="center"/>
        <w:rPr>
          <w:b/>
          <w:sz w:val="32"/>
          <w:szCs w:val="32"/>
          <w:u w:val="single"/>
        </w:rPr>
      </w:pPr>
      <w:r>
        <w:rPr>
          <w:b/>
          <w:caps/>
          <w:sz w:val="32"/>
          <w:szCs w:val="32"/>
          <w:u w:val="single"/>
        </w:rPr>
        <w:t>notice d’utilisation et d’entretien</w:t>
      </w:r>
    </w:p>
    <w:p w:rsidR="003C1A87" w:rsidRDefault="003C1A87"/>
    <w:p w:rsidR="003C1A87" w:rsidRDefault="003C1A87"/>
    <w:p w:rsidR="003C1A87" w:rsidRDefault="007142CA">
      <w:pPr>
        <w:pStyle w:val="Titre3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Comment placer son masque ?  </w:t>
      </w:r>
    </w:p>
    <w:p w:rsidR="003C1A87" w:rsidRDefault="007142CA">
      <w:pPr>
        <w:pStyle w:val="rfrences"/>
        <w:numPr>
          <w:ilvl w:val="0"/>
          <w:numId w:val="5"/>
        </w:numPr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 xml:space="preserve">Avant de mettre un masque, se laver les mains à l’eau et au savon ou avec une </w:t>
      </w:r>
      <w:r>
        <w:rPr>
          <w:sz w:val="24"/>
          <w:szCs w:val="24"/>
          <w:lang w:val="fr-BE"/>
        </w:rPr>
        <w:t>solution hydroalcoolique.</w:t>
      </w:r>
    </w:p>
    <w:p w:rsidR="003C1A87" w:rsidRDefault="007142CA">
      <w:pPr>
        <w:pStyle w:val="rfrences"/>
        <w:numPr>
          <w:ilvl w:val="0"/>
          <w:numId w:val="5"/>
        </w:numPr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>Repérer le côté intérieur du masque.</w:t>
      </w:r>
    </w:p>
    <w:p w:rsidR="003C1A87" w:rsidRDefault="007142CA">
      <w:pPr>
        <w:pStyle w:val="rfrences"/>
        <w:numPr>
          <w:ilvl w:val="0"/>
          <w:numId w:val="6"/>
        </w:numPr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 xml:space="preserve">Placer le masque de façon à recouvrir le nez, la bouche et le menton et veiller à l’ajuster au mieux sur votre visage. </w:t>
      </w:r>
    </w:p>
    <w:p w:rsidR="003C1A87" w:rsidRDefault="007142CA">
      <w:pPr>
        <w:pStyle w:val="rfrences"/>
        <w:numPr>
          <w:ilvl w:val="0"/>
          <w:numId w:val="6"/>
        </w:numPr>
        <w:ind w:left="851" w:hanging="284"/>
        <w:rPr>
          <w:sz w:val="24"/>
          <w:szCs w:val="24"/>
          <w:lang w:val="fr-BE"/>
        </w:rPr>
      </w:pPr>
      <w:r>
        <w:rPr>
          <w:color w:val="000000"/>
          <w:sz w:val="24"/>
          <w:szCs w:val="24"/>
          <w:shd w:val="clear" w:color="auto" w:fill="FFFFFF"/>
        </w:rPr>
        <w:t xml:space="preserve">Une fois ajusté, ne plus toucher le masque avec les mains. </w:t>
      </w:r>
      <w:r>
        <w:rPr>
          <w:sz w:val="24"/>
          <w:szCs w:val="24"/>
          <w:lang w:val="fr-BE"/>
        </w:rPr>
        <w:t>Chaque fois qu</w:t>
      </w:r>
      <w:r>
        <w:rPr>
          <w:sz w:val="24"/>
          <w:szCs w:val="24"/>
          <w:lang w:val="fr-BE"/>
        </w:rPr>
        <w:t>e l’on touche un masque usagé, se laver les mains à l’eau et au savon ou à l’aide d’une solution hydroalcoolique. </w:t>
      </w:r>
    </w:p>
    <w:p w:rsidR="003C1A87" w:rsidRDefault="007142CA">
      <w:pPr>
        <w:pStyle w:val="Titre3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Comment enlever son masque ? </w:t>
      </w:r>
    </w:p>
    <w:p w:rsidR="003C1A87" w:rsidRDefault="007142CA">
      <w:pPr>
        <w:pStyle w:val="rfrences"/>
        <w:numPr>
          <w:ilvl w:val="0"/>
          <w:numId w:val="6"/>
        </w:numPr>
        <w:tabs>
          <w:tab w:val="clear" w:pos="567"/>
          <w:tab w:val="clear" w:pos="720"/>
          <w:tab w:val="num" w:pos="851"/>
        </w:tabs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>Enlever le masque par derrière (ne pas toucher le devant du masque).</w:t>
      </w:r>
    </w:p>
    <w:p w:rsidR="003C1A87" w:rsidRDefault="007142CA">
      <w:pPr>
        <w:pStyle w:val="rfrences"/>
        <w:numPr>
          <w:ilvl w:val="0"/>
          <w:numId w:val="6"/>
        </w:numPr>
        <w:tabs>
          <w:tab w:val="clear" w:pos="567"/>
          <w:tab w:val="clear" w:pos="720"/>
          <w:tab w:val="num" w:pos="851"/>
        </w:tabs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 xml:space="preserve">Ranger </w:t>
      </w:r>
      <w:r>
        <w:rPr>
          <w:sz w:val="24"/>
          <w:szCs w:val="24"/>
        </w:rPr>
        <w:t>immédiatement le masque dans un sac</w:t>
      </w:r>
      <w:r>
        <w:rPr>
          <w:sz w:val="24"/>
          <w:szCs w:val="24"/>
        </w:rPr>
        <w:t xml:space="preserve"> en plastique à jeter après usage ou dans une pochette/un contenant hermétiquement fermé et propre en attendant le lavage ou le stocker de manière à éviter les contacts si il est envisagé une réutilisation.</w:t>
      </w:r>
      <w:r>
        <w:rPr>
          <w:color w:val="FF0000"/>
          <w:sz w:val="24"/>
          <w:szCs w:val="24"/>
        </w:rPr>
        <w:t xml:space="preserve"> </w:t>
      </w:r>
    </w:p>
    <w:p w:rsidR="003C1A87" w:rsidRDefault="007142CA">
      <w:pPr>
        <w:pStyle w:val="rfrences"/>
        <w:numPr>
          <w:ilvl w:val="0"/>
          <w:numId w:val="6"/>
        </w:numPr>
        <w:tabs>
          <w:tab w:val="clear" w:pos="567"/>
          <w:tab w:val="clear" w:pos="720"/>
          <w:tab w:val="num" w:pos="851"/>
        </w:tabs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 xml:space="preserve">Se laver les mains à l’eau et au savon ou avec </w:t>
      </w:r>
      <w:r>
        <w:rPr>
          <w:sz w:val="24"/>
          <w:szCs w:val="24"/>
          <w:lang w:val="fr-BE"/>
        </w:rPr>
        <w:t>une solution hydroalcoolique.</w:t>
      </w:r>
    </w:p>
    <w:p w:rsidR="003C1A87" w:rsidRDefault="003C1A87">
      <w:pPr>
        <w:rPr>
          <w:lang w:val="fr-BE"/>
        </w:rPr>
      </w:pPr>
    </w:p>
    <w:p w:rsidR="003C1A87" w:rsidRDefault="003C1A87">
      <w:pPr>
        <w:rPr>
          <w:lang w:val="fr-BE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139"/>
      </w:tblGrid>
      <w:tr w:rsidR="003C1A87">
        <w:tc>
          <w:tcPr>
            <w:tcW w:w="10139" w:type="dxa"/>
          </w:tcPr>
          <w:p w:rsidR="003C1A87" w:rsidRDefault="003C1A87">
            <w:pPr>
              <w:rPr>
                <w:szCs w:val="24"/>
                <w:lang w:val="fr-BE"/>
              </w:rPr>
            </w:pPr>
          </w:p>
          <w:p w:rsidR="003C1A87" w:rsidRDefault="007142CA">
            <w:pPr>
              <w:jc w:val="center"/>
              <w:rPr>
                <w:b/>
                <w:szCs w:val="24"/>
                <w:lang w:val="fr-BE"/>
              </w:rPr>
            </w:pPr>
            <w:r>
              <w:rPr>
                <w:b/>
                <w:szCs w:val="24"/>
                <w:lang w:val="fr-BE"/>
              </w:rPr>
              <w:t>Le placement et le retrait adéquats du masque minimisent le risque de contamination.</w:t>
            </w:r>
          </w:p>
          <w:p w:rsidR="003C1A87" w:rsidRDefault="003C1A87">
            <w:pPr>
              <w:rPr>
                <w:lang w:val="fr-BE"/>
              </w:rPr>
            </w:pPr>
          </w:p>
        </w:tc>
      </w:tr>
    </w:tbl>
    <w:p w:rsidR="003C1A87" w:rsidRDefault="003C1A87"/>
    <w:p w:rsidR="003C1A87" w:rsidRDefault="003C1A87"/>
    <w:p w:rsidR="003C1A87" w:rsidRDefault="007142CA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Prescriptions générales :</w:t>
      </w:r>
    </w:p>
    <w:p w:rsidR="003C1A87" w:rsidRDefault="003C1A87">
      <w:pPr>
        <w:rPr>
          <w:b/>
          <w:sz w:val="28"/>
          <w:szCs w:val="28"/>
          <w:u w:val="single"/>
        </w:rPr>
      </w:pPr>
    </w:p>
    <w:p w:rsidR="003C1A87" w:rsidRDefault="007142CA">
      <w:pPr>
        <w:pStyle w:val="rfrences"/>
        <w:numPr>
          <w:ilvl w:val="0"/>
          <w:numId w:val="1"/>
        </w:numPr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  <w:lang w:val="fr-BE"/>
        </w:rPr>
        <w:t>La durée du port du masque est de 4 heures/jour. Cette durée sera diminuée si le masque devient humide.</w:t>
      </w:r>
      <w:r>
        <w:rPr>
          <w:color w:val="FF0000"/>
          <w:sz w:val="24"/>
          <w:szCs w:val="24"/>
          <w:lang w:val="fr-BE"/>
        </w:rPr>
        <w:t xml:space="preserve"> </w:t>
      </w:r>
    </w:p>
    <w:p w:rsidR="003C1A87" w:rsidRDefault="007142CA">
      <w:pPr>
        <w:pStyle w:val="rfrences"/>
        <w:numPr>
          <w:ilvl w:val="0"/>
          <w:numId w:val="1"/>
        </w:numPr>
        <w:ind w:left="851" w:hanging="284"/>
        <w:rPr>
          <w:sz w:val="24"/>
          <w:szCs w:val="24"/>
        </w:rPr>
      </w:pPr>
      <w:r>
        <w:rPr>
          <w:sz w:val="24"/>
          <w:szCs w:val="24"/>
        </w:rPr>
        <w:t>Il</w:t>
      </w:r>
      <w:r>
        <w:rPr>
          <w:sz w:val="24"/>
          <w:szCs w:val="24"/>
        </w:rPr>
        <w:t xml:space="preserve"> convient de ne pas le mettre en position d’attente sur le front ou sous le menton.</w:t>
      </w:r>
    </w:p>
    <w:p w:rsidR="003C1A87" w:rsidRDefault="007142CA">
      <w:pPr>
        <w:pStyle w:val="rfrences"/>
        <w:numPr>
          <w:ilvl w:val="0"/>
          <w:numId w:val="1"/>
        </w:numPr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</w:rPr>
        <w:t>Durant une même période de 4 heures, le masque ne peut être réutilisé sans être lavé</w:t>
      </w:r>
      <w:r>
        <w:rPr>
          <w:color w:val="FF0000"/>
          <w:sz w:val="24"/>
          <w:szCs w:val="24"/>
        </w:rPr>
        <w:t xml:space="preserve"> </w:t>
      </w:r>
      <w:r>
        <w:rPr>
          <w:sz w:val="24"/>
          <w:szCs w:val="24"/>
        </w:rPr>
        <w:t>que si les consignes de placement et de retrait sont strictement respectées. Il doit al</w:t>
      </w:r>
      <w:r>
        <w:rPr>
          <w:sz w:val="24"/>
          <w:szCs w:val="24"/>
        </w:rPr>
        <w:t xml:space="preserve">ors être stocké provisoirement ou être accroché afin d’offrir le moins de contacts possibles. </w:t>
      </w:r>
    </w:p>
    <w:p w:rsidR="003C1A87" w:rsidRDefault="007142CA">
      <w:pPr>
        <w:pStyle w:val="rfrences"/>
        <w:numPr>
          <w:ilvl w:val="0"/>
          <w:numId w:val="1"/>
        </w:numPr>
        <w:ind w:left="851" w:hanging="284"/>
        <w:rPr>
          <w:sz w:val="24"/>
          <w:szCs w:val="24"/>
          <w:lang w:val="fr-BE"/>
        </w:rPr>
      </w:pPr>
      <w:r>
        <w:rPr>
          <w:sz w:val="24"/>
          <w:szCs w:val="24"/>
        </w:rPr>
        <w:t>Lorsqu’il n’est pas porté, le masque est rangé dans un sac en plastique à jeter après usage ou dans une pochette/un contenant hermétiquement fermé et propre.</w:t>
      </w:r>
    </w:p>
    <w:p w:rsidR="003C1A87" w:rsidRDefault="007142CA">
      <w:pPr>
        <w:pStyle w:val="rfrences"/>
        <w:numPr>
          <w:ilvl w:val="0"/>
          <w:numId w:val="2"/>
        </w:numPr>
        <w:tabs>
          <w:tab w:val="clear" w:pos="567"/>
          <w:tab w:val="clear" w:pos="720"/>
          <w:tab w:val="num" w:pos="851"/>
        </w:tabs>
        <w:ind w:left="851" w:hanging="284"/>
        <w:rPr>
          <w:sz w:val="24"/>
          <w:szCs w:val="24"/>
        </w:rPr>
      </w:pPr>
      <w:r>
        <w:rPr>
          <w:sz w:val="24"/>
          <w:szCs w:val="24"/>
        </w:rPr>
        <w:t xml:space="preserve">Le </w:t>
      </w:r>
      <w:r>
        <w:rPr>
          <w:sz w:val="24"/>
          <w:szCs w:val="24"/>
        </w:rPr>
        <w:t>masque doit être lavé chaque fois qu’il est porté, mouillé ou mal positionné sur le visage.</w:t>
      </w:r>
    </w:p>
    <w:p w:rsidR="003C1A87" w:rsidRDefault="007142CA">
      <w:pPr>
        <w:pStyle w:val="rfrences"/>
        <w:numPr>
          <w:ilvl w:val="0"/>
          <w:numId w:val="2"/>
        </w:numPr>
        <w:tabs>
          <w:tab w:val="clear" w:pos="567"/>
          <w:tab w:val="clear" w:pos="720"/>
          <w:tab w:val="num" w:pos="851"/>
        </w:tabs>
        <w:ind w:left="851" w:hanging="284"/>
        <w:rPr>
          <w:sz w:val="24"/>
          <w:szCs w:val="24"/>
        </w:rPr>
      </w:pPr>
      <w:r>
        <w:rPr>
          <w:sz w:val="24"/>
          <w:szCs w:val="24"/>
          <w:lang w:eastAsia="en-US"/>
        </w:rPr>
        <w:t>Contrairement à ce qui est indiqué sur le mode d’emploi de certains masques, il n’est pas obligatoire de les laver avant le premier usage.</w:t>
      </w:r>
    </w:p>
    <w:p w:rsidR="003C1A87" w:rsidRDefault="003C1A87">
      <w:pPr>
        <w:pStyle w:val="rfrences"/>
        <w:tabs>
          <w:tab w:val="clear" w:pos="567"/>
        </w:tabs>
        <w:rPr>
          <w:sz w:val="24"/>
          <w:szCs w:val="24"/>
        </w:rPr>
      </w:pPr>
    </w:p>
    <w:p w:rsidR="003C1A87" w:rsidRDefault="007142CA">
      <w:r>
        <w:t>.</w:t>
      </w:r>
    </w:p>
    <w:p w:rsidR="003C1A87" w:rsidRDefault="003C1A87"/>
    <w:p w:rsidR="003C1A87" w:rsidRDefault="007142CA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Prescriptions </w:t>
      </w:r>
      <w:r>
        <w:rPr>
          <w:b/>
          <w:sz w:val="28"/>
          <w:szCs w:val="28"/>
          <w:u w:val="single"/>
        </w:rPr>
        <w:t>spécifiques :</w:t>
      </w:r>
    </w:p>
    <w:p w:rsidR="003C1A87" w:rsidRDefault="003C1A87">
      <w:pPr>
        <w:rPr>
          <w:b/>
          <w:sz w:val="28"/>
          <w:szCs w:val="28"/>
          <w:u w:val="single"/>
        </w:rPr>
      </w:pPr>
    </w:p>
    <w:p w:rsidR="003C1A87" w:rsidRDefault="007142CA">
      <w:pPr>
        <w:pStyle w:val="Paragraphedeliste"/>
        <w:numPr>
          <w:ilvl w:val="0"/>
          <w:numId w:val="3"/>
        </w:numPr>
        <w:rPr>
          <w:i/>
          <w:u w:val="single"/>
        </w:rPr>
      </w:pPr>
      <w:r>
        <w:rPr>
          <w:i/>
          <w:u w:val="single"/>
        </w:rPr>
        <w:t>Tweeds &amp; Cotton</w:t>
      </w:r>
    </w:p>
    <w:p w:rsidR="003C1A87" w:rsidRDefault="007142CA">
      <w:pPr>
        <w:pStyle w:val="adress"/>
        <w:ind w:left="1069"/>
      </w:pPr>
      <w:r>
        <w:rPr>
          <w:i/>
          <w:noProof/>
          <w:lang w:val="fr-BE" w:eastAsia="fr-BE"/>
        </w:rPr>
        <w:drawing>
          <wp:inline distT="0" distB="0" distL="0" distR="0">
            <wp:extent cx="1112520" cy="952500"/>
            <wp:effectExtent l="0" t="0" r="0" b="0"/>
            <wp:docPr id="2" name="Image 2" descr="D:\do\Wlhoe\Gestion de crise\Coronavirus\Masques\Instructions utilisation\Photos\Tweed et cotton\Mondmasker-1[4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\Wlhoe\Gestion de crise\Coronavirus\Masques\Instructions utilisation\Photos\Tweed et cotton\Mondmasker-1[4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17323" cy="95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A87" w:rsidRDefault="007142CA">
      <w:pPr>
        <w:pStyle w:val="adress"/>
        <w:numPr>
          <w:ilvl w:val="0"/>
          <w:numId w:val="9"/>
        </w:numPr>
      </w:pPr>
      <w:r>
        <w:t>Laver doucement à la main (laver séparément).</w:t>
      </w:r>
    </w:p>
    <w:p w:rsidR="003C1A87" w:rsidRDefault="007142CA">
      <w:pPr>
        <w:pStyle w:val="adress"/>
        <w:numPr>
          <w:ilvl w:val="0"/>
          <w:numId w:val="9"/>
        </w:numPr>
      </w:pPr>
      <w:r>
        <w:t xml:space="preserve">Faire tremper dans de l’eau tiède (jusqu’à 40°C car </w:t>
      </w:r>
      <w:r>
        <w:rPr>
          <w:color w:val="000000"/>
          <w:szCs w:val="24"/>
        </w:rPr>
        <w:t>la couche extérieure du masque est traitée de façon antibactérienne</w:t>
      </w:r>
      <w:r>
        <w:rPr>
          <w:szCs w:val="24"/>
        </w:rPr>
        <w:t>)</w:t>
      </w:r>
      <w:r>
        <w:t xml:space="preserve"> avec un détergent doux ou du savon pendant 30 minutes. R</w:t>
      </w:r>
      <w:r>
        <w:t>incer à l’eau claire.</w:t>
      </w:r>
    </w:p>
    <w:p w:rsidR="003C1A87" w:rsidRDefault="007142CA">
      <w:pPr>
        <w:pStyle w:val="adress"/>
        <w:numPr>
          <w:ilvl w:val="0"/>
          <w:numId w:val="9"/>
        </w:numPr>
      </w:pPr>
      <w:r>
        <w:t>Ne pas sécher en machine ni nettoyer à sec.</w:t>
      </w:r>
    </w:p>
    <w:p w:rsidR="003C1A87" w:rsidRDefault="007142CA">
      <w:pPr>
        <w:pStyle w:val="adress"/>
        <w:numPr>
          <w:ilvl w:val="0"/>
          <w:numId w:val="9"/>
        </w:numPr>
      </w:pPr>
      <w:r>
        <w:t>Ne pas frotter, brosser ou essorer.</w:t>
      </w:r>
    </w:p>
    <w:p w:rsidR="003C1A87" w:rsidRDefault="007142CA">
      <w:pPr>
        <w:pStyle w:val="adress"/>
        <w:numPr>
          <w:ilvl w:val="0"/>
          <w:numId w:val="9"/>
        </w:numPr>
      </w:pPr>
      <w:r>
        <w:t>Ne pas utiliser de détergents antiseptiques ou d’agents de blanchiment.</w:t>
      </w:r>
    </w:p>
    <w:p w:rsidR="003C1A87" w:rsidRDefault="007142CA">
      <w:pPr>
        <w:pStyle w:val="adress"/>
        <w:numPr>
          <w:ilvl w:val="0"/>
          <w:numId w:val="9"/>
        </w:numPr>
      </w:pPr>
      <w:r>
        <w:t>Laisser sécher, peut être repassé à basse température (inférieure à 110°C).</w:t>
      </w:r>
    </w:p>
    <w:p w:rsidR="003C1A87" w:rsidRDefault="003C1A87">
      <w:pPr>
        <w:pStyle w:val="rfrences"/>
        <w:ind w:left="720"/>
        <w:rPr>
          <w:sz w:val="24"/>
          <w:szCs w:val="24"/>
        </w:rPr>
      </w:pPr>
    </w:p>
    <w:p w:rsidR="003C1A87" w:rsidRDefault="007142CA">
      <w:pPr>
        <w:pStyle w:val="Paragraphedeliste"/>
        <w:rPr>
          <w:lang w:val="fr-BE"/>
        </w:rPr>
      </w:pPr>
      <w:r>
        <w:rPr>
          <w:lang w:val="fr-BE"/>
        </w:rPr>
        <w:t>La du</w:t>
      </w:r>
      <w:r>
        <w:rPr>
          <w:lang w:val="fr-BE"/>
        </w:rPr>
        <w:t>rée de vie du masque est évaluée à 30 cycles de nettoyage.</w:t>
      </w:r>
    </w:p>
    <w:p w:rsidR="003C1A87" w:rsidRDefault="003C1A87">
      <w:pPr>
        <w:pStyle w:val="Paragraphedeliste"/>
        <w:rPr>
          <w:lang w:val="fr-BE"/>
        </w:rPr>
      </w:pPr>
    </w:p>
    <w:p w:rsidR="003C1A87" w:rsidRDefault="007142CA">
      <w:pPr>
        <w:pStyle w:val="Paragraphedeliste"/>
        <w:numPr>
          <w:ilvl w:val="0"/>
          <w:numId w:val="3"/>
        </w:numPr>
        <w:rPr>
          <w:i/>
          <w:u w:val="single"/>
        </w:rPr>
      </w:pPr>
      <w:r>
        <w:rPr>
          <w:i/>
          <w:u w:val="single"/>
        </w:rPr>
        <w:t>Franslatte</w:t>
      </w:r>
    </w:p>
    <w:p w:rsidR="003C1A87" w:rsidRDefault="003C1A87">
      <w:pPr>
        <w:pStyle w:val="Paragraphedeliste"/>
        <w:rPr>
          <w:i/>
        </w:rPr>
      </w:pPr>
    </w:p>
    <w:p w:rsidR="003C1A87" w:rsidRDefault="007142CA">
      <w:pPr>
        <w:pStyle w:val="Paragraphedeliste"/>
        <w:rPr>
          <w:i/>
        </w:rPr>
      </w:pPr>
      <w:r>
        <w:rPr>
          <w:i/>
          <w:noProof/>
          <w:lang w:val="fr-BE" w:eastAsia="fr-BE"/>
        </w:rPr>
        <w:drawing>
          <wp:inline distT="0" distB="0" distL="0" distR="0">
            <wp:extent cx="1530617" cy="86106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718" cy="86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A87" w:rsidRDefault="003C1A87">
      <w:pPr>
        <w:pStyle w:val="Paragraphedeliste"/>
        <w:rPr>
          <w:i/>
        </w:rPr>
      </w:pPr>
    </w:p>
    <w:p w:rsidR="003C1A87" w:rsidRDefault="007142CA">
      <w:pPr>
        <w:pStyle w:val="Default"/>
        <w:numPr>
          <w:ilvl w:val="0"/>
          <w:numId w:val="10"/>
        </w:numPr>
        <w:ind w:right="4762"/>
        <w:rPr>
          <w:color w:val="auto"/>
        </w:rPr>
      </w:pPr>
      <w:r>
        <w:rPr>
          <w:color w:val="auto"/>
        </w:rPr>
        <w:t>Laver de préférence en machine à 60°C.</w:t>
      </w:r>
    </w:p>
    <w:p w:rsidR="003C1A87" w:rsidRDefault="007142CA">
      <w:pPr>
        <w:pStyle w:val="Default"/>
        <w:numPr>
          <w:ilvl w:val="0"/>
          <w:numId w:val="10"/>
        </w:numPr>
        <w:ind w:right="1502"/>
        <w:rPr>
          <w:color w:val="auto"/>
        </w:rPr>
      </w:pPr>
      <w:r>
        <w:rPr>
          <w:color w:val="auto"/>
        </w:rPr>
        <w:t xml:space="preserve">Traitement à l’eau de javel déconseillé. </w:t>
      </w:r>
    </w:p>
    <w:p w:rsidR="003C1A87" w:rsidRDefault="007142CA">
      <w:pPr>
        <w:pStyle w:val="Default"/>
        <w:numPr>
          <w:ilvl w:val="0"/>
          <w:numId w:val="10"/>
        </w:numPr>
        <w:ind w:right="5046"/>
        <w:rPr>
          <w:color w:val="auto"/>
        </w:rPr>
      </w:pPr>
      <w:r>
        <w:rPr>
          <w:color w:val="auto"/>
        </w:rPr>
        <w:t>Séchage en tambour déconseillé.</w:t>
      </w:r>
    </w:p>
    <w:p w:rsidR="003C1A87" w:rsidRDefault="007142CA">
      <w:pPr>
        <w:pStyle w:val="Default"/>
        <w:numPr>
          <w:ilvl w:val="0"/>
          <w:numId w:val="10"/>
        </w:numPr>
        <w:ind w:right="4479"/>
        <w:rPr>
          <w:color w:val="auto"/>
        </w:rPr>
      </w:pPr>
      <w:r>
        <w:rPr>
          <w:color w:val="auto"/>
        </w:rPr>
        <w:t>Repassage à 120/130°C conseillé.</w:t>
      </w:r>
    </w:p>
    <w:p w:rsidR="003C1A87" w:rsidRDefault="007142CA">
      <w:pPr>
        <w:pStyle w:val="Default"/>
        <w:numPr>
          <w:ilvl w:val="0"/>
          <w:numId w:val="10"/>
        </w:numPr>
        <w:ind w:right="3770"/>
        <w:rPr>
          <w:color w:val="auto"/>
        </w:rPr>
      </w:pPr>
      <w:r>
        <w:rPr>
          <w:color w:val="auto"/>
        </w:rPr>
        <w:t>Pas de nettoyage à sec.</w:t>
      </w:r>
    </w:p>
    <w:p w:rsidR="003C1A87" w:rsidRDefault="003C1A87">
      <w:pPr>
        <w:rPr>
          <w:sz w:val="28"/>
        </w:rPr>
      </w:pPr>
    </w:p>
    <w:p w:rsidR="003C1A87" w:rsidRDefault="007142CA">
      <w:pPr>
        <w:ind w:firstLine="709"/>
        <w:rPr>
          <w:lang w:val="fr-BE"/>
        </w:rPr>
      </w:pPr>
      <w:r>
        <w:rPr>
          <w:lang w:val="fr-BE"/>
        </w:rPr>
        <w:t xml:space="preserve">La durée </w:t>
      </w:r>
      <w:r>
        <w:rPr>
          <w:lang w:val="fr-BE"/>
        </w:rPr>
        <w:t>de vie du masque est évaluée à 30 cycles de nettoyage</w:t>
      </w:r>
    </w:p>
    <w:p w:rsidR="003C1A87" w:rsidRDefault="003C1A87">
      <w:pPr>
        <w:rPr>
          <w:lang w:val="fr-BE"/>
        </w:rPr>
      </w:pPr>
    </w:p>
    <w:p w:rsidR="003C1A87" w:rsidRDefault="007142CA">
      <w:pPr>
        <w:pStyle w:val="Paragraphedeliste"/>
        <w:numPr>
          <w:ilvl w:val="0"/>
          <w:numId w:val="3"/>
        </w:numPr>
        <w:rPr>
          <w:i/>
          <w:u w:val="single"/>
        </w:rPr>
      </w:pPr>
      <w:r>
        <w:rPr>
          <w:i/>
          <w:u w:val="single"/>
        </w:rPr>
        <w:t xml:space="preserve">Starsmade </w:t>
      </w:r>
    </w:p>
    <w:p w:rsidR="003C1A87" w:rsidRDefault="007142CA">
      <w:pPr>
        <w:pStyle w:val="Paragraphedeliste"/>
        <w:rPr>
          <w:i/>
          <w:u w:val="single"/>
        </w:rPr>
      </w:pPr>
      <w:r>
        <w:rPr>
          <w:i/>
        </w:rPr>
        <w:t>J’attends une photo</w:t>
      </w:r>
    </w:p>
    <w:p w:rsidR="003C1A87" w:rsidRDefault="007142CA">
      <w:pPr>
        <w:pStyle w:val="adress"/>
        <w:numPr>
          <w:ilvl w:val="0"/>
          <w:numId w:val="8"/>
        </w:numPr>
      </w:pPr>
      <w:r>
        <w:t>Si placement d’un filtre (qui n’est pas obligatoire) comme par ex. : essuie-tout, filtre d’aspirateur ou filtre à café, enlever le filtre de la poche après chaque utilisa</w:t>
      </w:r>
      <w:r>
        <w:t>tion.</w:t>
      </w:r>
    </w:p>
    <w:p w:rsidR="003C1A87" w:rsidRDefault="007142CA">
      <w:pPr>
        <w:pStyle w:val="adress"/>
        <w:numPr>
          <w:ilvl w:val="0"/>
          <w:numId w:val="8"/>
        </w:numPr>
      </w:pPr>
      <w:r>
        <w:t xml:space="preserve">Jeter les filtres à la poubelle, mettre le masque dans le panier à linge fermé et se laver les mains à l’eau et au savon </w:t>
      </w:r>
      <w:r>
        <w:rPr>
          <w:szCs w:val="24"/>
          <w:lang w:val="fr-BE"/>
        </w:rPr>
        <w:t>ou avec une solution hydroalcoolique</w:t>
      </w:r>
      <w:r>
        <w:t>.</w:t>
      </w:r>
    </w:p>
    <w:p w:rsidR="003C1A87" w:rsidRDefault="007142CA">
      <w:pPr>
        <w:pStyle w:val="adress"/>
        <w:numPr>
          <w:ilvl w:val="0"/>
          <w:numId w:val="8"/>
        </w:numPr>
      </w:pPr>
      <w:r>
        <w:t>Laver le masque à 80°C min. séparément avec une serviette usagée afin de générer une action</w:t>
      </w:r>
      <w:r>
        <w:t xml:space="preserve"> de nettoyage mécanique.</w:t>
      </w:r>
    </w:p>
    <w:p w:rsidR="003C1A87" w:rsidRDefault="007142CA">
      <w:pPr>
        <w:pStyle w:val="Paragraphedeliste"/>
        <w:numPr>
          <w:ilvl w:val="0"/>
          <w:numId w:val="8"/>
        </w:numPr>
        <w:rPr>
          <w:i/>
        </w:rPr>
      </w:pPr>
      <w:r>
        <w:t>Sécher le masque immédiatement au sèche-linge ou avec un sèche-cheveux.</w:t>
      </w:r>
    </w:p>
    <w:p w:rsidR="003C1A87" w:rsidRDefault="003C1A87">
      <w:pPr>
        <w:pStyle w:val="Paragraphedeliste"/>
        <w:rPr>
          <w:i/>
        </w:rPr>
      </w:pPr>
    </w:p>
    <w:p w:rsidR="003C1A87" w:rsidRDefault="007142CA">
      <w:pPr>
        <w:pStyle w:val="Paragraphedeliste"/>
        <w:rPr>
          <w:i/>
        </w:rPr>
      </w:pPr>
      <w:r>
        <w:rPr>
          <w:lang w:val="fr-BE"/>
        </w:rPr>
        <w:t>La durée de vie du masque est évaluée à 25 cycles de nettoyage</w:t>
      </w:r>
    </w:p>
    <w:p w:rsidR="003C1A87" w:rsidRDefault="003C1A87">
      <w:pPr>
        <w:rPr>
          <w:i/>
        </w:rPr>
      </w:pPr>
    </w:p>
    <w:p w:rsidR="003C1A87" w:rsidRDefault="003C1A87"/>
    <w:p w:rsidR="003C1A87" w:rsidRDefault="003C1A87"/>
    <w:p w:rsidR="003C1A87" w:rsidRDefault="007142CA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Prescriptions pour les masques barrière « maison » :</w:t>
      </w:r>
    </w:p>
    <w:p w:rsidR="003C1A87" w:rsidRDefault="003C1A87"/>
    <w:p w:rsidR="003C1A87" w:rsidRDefault="007142CA">
      <w:pPr>
        <w:pStyle w:val="Paragraphedeliste"/>
        <w:numPr>
          <w:ilvl w:val="0"/>
          <w:numId w:val="14"/>
        </w:numPr>
        <w:rPr>
          <w:szCs w:val="24"/>
          <w:lang w:val="fr-BE"/>
        </w:rPr>
      </w:pPr>
      <w:r>
        <w:rPr>
          <w:szCs w:val="24"/>
          <w:lang w:val="fr-BE"/>
        </w:rPr>
        <w:t>Laver le masque de préférence en machi</w:t>
      </w:r>
      <w:r>
        <w:rPr>
          <w:szCs w:val="24"/>
          <w:lang w:val="fr-BE"/>
        </w:rPr>
        <w:t xml:space="preserve">ne à 60°C et durant minimum 30 minutes. </w:t>
      </w:r>
    </w:p>
    <w:p w:rsidR="003C1A87" w:rsidRDefault="007142CA">
      <w:pPr>
        <w:pStyle w:val="Paragraphedeliste"/>
        <w:numPr>
          <w:ilvl w:val="0"/>
          <w:numId w:val="14"/>
        </w:numPr>
      </w:pPr>
      <w:r>
        <w:rPr>
          <w:szCs w:val="24"/>
          <w:lang w:val="fr-BE"/>
        </w:rPr>
        <w:t>Le laisser sécher complétement.</w:t>
      </w:r>
    </w:p>
    <w:p w:rsidR="003C1A87" w:rsidRDefault="003C1A87">
      <w:pPr>
        <w:pStyle w:val="Paragraphedeliste"/>
        <w:rPr>
          <w:szCs w:val="24"/>
          <w:lang w:val="fr-BE"/>
        </w:rPr>
      </w:pPr>
    </w:p>
    <w:p w:rsidR="003C1A87" w:rsidRDefault="007142CA">
      <w:pPr>
        <w:pStyle w:val="Paragraphedeliste"/>
      </w:pPr>
      <w:r>
        <w:rPr>
          <w:szCs w:val="24"/>
          <w:lang w:val="fr-BE"/>
        </w:rPr>
        <w:t>La durée du port du masque sera limitée à 4 heures durant une seule journée.</w:t>
      </w:r>
    </w:p>
    <w:p w:rsidR="003C1A87" w:rsidRDefault="003C1A87"/>
    <w:sectPr w:rsidR="003C1A87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type w:val="continuous"/>
      <w:pgSz w:w="11907" w:h="16840" w:code="9"/>
      <w:pgMar w:top="1701" w:right="794" w:bottom="1134" w:left="964" w:header="720" w:footer="720" w:gutter="0"/>
      <w:paperSrc w:first="15" w:other="15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42CA" w:rsidRDefault="007142CA">
      <w:r>
        <w:separator/>
      </w:r>
    </w:p>
  </w:endnote>
  <w:endnote w:type="continuationSeparator" w:id="0">
    <w:p w:rsidR="007142CA" w:rsidRDefault="007142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1A87" w:rsidRDefault="007142CA">
    <w:pPr>
      <w:pStyle w:val="Pieddepage"/>
    </w:pPr>
    <w:r>
      <w:tab/>
    </w:r>
    <w: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1A87" w:rsidRDefault="003C1A87">
    <w:pPr>
      <w:pStyle w:val="Pieddepage"/>
    </w:pPr>
  </w:p>
  <w:p w:rsidR="003C1A87" w:rsidRDefault="003C1A87">
    <w:pPr>
      <w:pStyle w:val="Pieddepage"/>
    </w:pPr>
  </w:p>
  <w:p w:rsidR="003C1A87" w:rsidRDefault="003C1A87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42CA" w:rsidRDefault="007142CA">
      <w:r>
        <w:separator/>
      </w:r>
    </w:p>
  </w:footnote>
  <w:footnote w:type="continuationSeparator" w:id="0">
    <w:p w:rsidR="007142CA" w:rsidRDefault="007142C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1A87" w:rsidRDefault="007142CA">
    <w:pPr>
      <w:pStyle w:val="En-tte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margin-left:0;margin-top:0;width:592.2pt;height:838.8pt;z-index:-251657216;mso-position-horizontal:center;mso-position-horizontal-relative:margin;mso-position-vertical:center;mso-position-vertical-relative:margin" o:allowincell="f">
          <v:imagedata r:id="rId1" o:title="ModeleFWBSIPPT2"/>
          <w10:wrap anchorx="margin" anchory="margin"/>
        </v:shape>
      </w:pict>
    </w:r>
    <w:r>
      <w:rPr>
        <w:noProof/>
      </w:rPr>
      <w:pict>
        <v:shape id="WordPictureWatermark2" o:spid="_x0000_s2050" type="#_x0000_t75" style="position:absolute;margin-left:0;margin-top:0;width:592.2pt;height:838.8pt;z-index:-251659264;mso-position-horizontal:center;mso-position-horizontal-relative:margin;mso-position-vertical:center;mso-position-vertical-relative:margin" o:allowincell="f">
          <v:imagedata r:id="rId2" o:title="ModeleFWBSipp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1A87" w:rsidRDefault="007142CA">
    <w:pPr>
      <w:pStyle w:val="En-tte"/>
    </w:pPr>
    <w:r>
      <w:tab/>
    </w:r>
    <w:r>
      <w:tab/>
    </w:r>
    <w:r>
      <w:fldChar w:fldCharType="begin"/>
    </w:r>
    <w:r>
      <w:instrText>REF REF</w:instrText>
    </w:r>
    <w:r>
      <w:fldChar w:fldCharType="separate"/>
    </w:r>
    <w:r>
      <w:t>PC</w:t>
    </w:r>
    <w:r>
      <w:rPr>
        <w:caps/>
      </w:rPr>
      <w:t>/PC/SIPPT/</w:t>
    </w:r>
    <w:r>
      <w:rPr>
        <w:noProof/>
      </w:rPr>
      <w:t>NORMAL.DOT</w:t>
    </w:r>
    <w:r>
      <w:rPr>
        <w:caps/>
      </w:rPr>
      <w:t xml:space="preserve"> </w:t>
    </w:r>
    <w:r>
      <w:fldChar w:fldCharType="end"/>
    </w:r>
    <w:r>
      <w:t xml:space="preserve"> page </w:t>
    </w:r>
    <w:r>
      <w:fldChar w:fldCharType="begin"/>
    </w:r>
    <w:r>
      <w:instrText>PAGE</w:instrText>
    </w:r>
    <w:r>
      <w:fldChar w:fldCharType="separate"/>
    </w:r>
    <w:r w:rsidR="00BF2930">
      <w:rPr>
        <w:noProof/>
      </w:rPr>
      <w:t>3</w:t>
    </w:r>
    <w: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1A87" w:rsidRDefault="007142CA">
    <w:pPr>
      <w:pStyle w:val="En-tte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margin-left:-49.15pt;margin-top:-84.85pt;width:592.2pt;height:838.8pt;z-index:-251658240;mso-position-horizontal-relative:margin;mso-position-vertical-relative:margin" o:allowincell="f">
          <v:imagedata r:id="rId1" o:title="ModeleFWBSIPPT2"/>
          <w10:wrap anchorx="margin" anchory="margin"/>
        </v:shape>
      </w:pict>
    </w:r>
    <w:r>
      <w:rPr>
        <w:noProof/>
      </w:rPr>
      <w:pict>
        <v:shape id="WordPictureWatermark1" o:spid="_x0000_s2049" type="#_x0000_t75" style="position:absolute;margin-left:0;margin-top:0;width:592.2pt;height:838.8pt;z-index:-251660288;mso-position-horizontal:center;mso-position-horizontal-relative:margin;mso-position-vertical:center;mso-position-vertical-relative:margin" o:allowincell="f">
          <v:imagedata r:id="rId2" o:title="ModeleFWBSipp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7637E"/>
    <w:multiLevelType w:val="hybridMultilevel"/>
    <w:tmpl w:val="49D4C06E"/>
    <w:lvl w:ilvl="0" w:tplc="080C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688CAC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70DB3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04655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084DC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F109B2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0EFF6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4CE0C8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4C228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5F66D54"/>
    <w:multiLevelType w:val="hybridMultilevel"/>
    <w:tmpl w:val="12C6AF30"/>
    <w:lvl w:ilvl="0" w:tplc="080C0015">
      <w:start w:val="1"/>
      <w:numFmt w:val="upperLetter"/>
      <w:lvlText w:val="%1."/>
      <w:lvlJc w:val="left"/>
      <w:pPr>
        <w:ind w:left="720" w:hanging="360"/>
      </w:p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CB6933"/>
    <w:multiLevelType w:val="hybridMultilevel"/>
    <w:tmpl w:val="B7E8EBCA"/>
    <w:lvl w:ilvl="0" w:tplc="080C0015">
      <w:start w:val="1"/>
      <w:numFmt w:val="upperLetter"/>
      <w:lvlText w:val="%1."/>
      <w:lvlJc w:val="left"/>
      <w:pPr>
        <w:ind w:left="1440" w:hanging="360"/>
      </w:pPr>
    </w:lvl>
    <w:lvl w:ilvl="1" w:tplc="080C0019" w:tentative="1">
      <w:start w:val="1"/>
      <w:numFmt w:val="lowerLetter"/>
      <w:lvlText w:val="%2."/>
      <w:lvlJc w:val="left"/>
      <w:pPr>
        <w:ind w:left="2160" w:hanging="360"/>
      </w:pPr>
    </w:lvl>
    <w:lvl w:ilvl="2" w:tplc="080C001B" w:tentative="1">
      <w:start w:val="1"/>
      <w:numFmt w:val="lowerRoman"/>
      <w:lvlText w:val="%3."/>
      <w:lvlJc w:val="right"/>
      <w:pPr>
        <w:ind w:left="2880" w:hanging="180"/>
      </w:pPr>
    </w:lvl>
    <w:lvl w:ilvl="3" w:tplc="080C000F" w:tentative="1">
      <w:start w:val="1"/>
      <w:numFmt w:val="decimal"/>
      <w:lvlText w:val="%4."/>
      <w:lvlJc w:val="left"/>
      <w:pPr>
        <w:ind w:left="3600" w:hanging="360"/>
      </w:pPr>
    </w:lvl>
    <w:lvl w:ilvl="4" w:tplc="080C0019" w:tentative="1">
      <w:start w:val="1"/>
      <w:numFmt w:val="lowerLetter"/>
      <w:lvlText w:val="%5."/>
      <w:lvlJc w:val="left"/>
      <w:pPr>
        <w:ind w:left="4320" w:hanging="360"/>
      </w:pPr>
    </w:lvl>
    <w:lvl w:ilvl="5" w:tplc="080C001B" w:tentative="1">
      <w:start w:val="1"/>
      <w:numFmt w:val="lowerRoman"/>
      <w:lvlText w:val="%6."/>
      <w:lvlJc w:val="right"/>
      <w:pPr>
        <w:ind w:left="5040" w:hanging="180"/>
      </w:pPr>
    </w:lvl>
    <w:lvl w:ilvl="6" w:tplc="080C000F" w:tentative="1">
      <w:start w:val="1"/>
      <w:numFmt w:val="decimal"/>
      <w:lvlText w:val="%7."/>
      <w:lvlJc w:val="left"/>
      <w:pPr>
        <w:ind w:left="5760" w:hanging="360"/>
      </w:pPr>
    </w:lvl>
    <w:lvl w:ilvl="7" w:tplc="080C0019" w:tentative="1">
      <w:start w:val="1"/>
      <w:numFmt w:val="lowerLetter"/>
      <w:lvlText w:val="%8."/>
      <w:lvlJc w:val="left"/>
      <w:pPr>
        <w:ind w:left="6480" w:hanging="360"/>
      </w:pPr>
    </w:lvl>
    <w:lvl w:ilvl="8" w:tplc="08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BC3758F"/>
    <w:multiLevelType w:val="hybridMultilevel"/>
    <w:tmpl w:val="9BAA78EA"/>
    <w:lvl w:ilvl="0" w:tplc="08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D42C19"/>
    <w:multiLevelType w:val="hybridMultilevel"/>
    <w:tmpl w:val="D6E48CE8"/>
    <w:lvl w:ilvl="0" w:tplc="080C000F">
      <w:start w:val="1"/>
      <w:numFmt w:val="decimal"/>
      <w:lvlText w:val="%1."/>
      <w:lvlJc w:val="left"/>
      <w:pPr>
        <w:ind w:left="1069" w:hanging="360"/>
      </w:pPr>
    </w:lvl>
    <w:lvl w:ilvl="1" w:tplc="080C0019" w:tentative="1">
      <w:start w:val="1"/>
      <w:numFmt w:val="lowerLetter"/>
      <w:lvlText w:val="%2."/>
      <w:lvlJc w:val="left"/>
      <w:pPr>
        <w:ind w:left="1789" w:hanging="360"/>
      </w:pPr>
    </w:lvl>
    <w:lvl w:ilvl="2" w:tplc="080C001B" w:tentative="1">
      <w:start w:val="1"/>
      <w:numFmt w:val="lowerRoman"/>
      <w:lvlText w:val="%3."/>
      <w:lvlJc w:val="right"/>
      <w:pPr>
        <w:ind w:left="2509" w:hanging="180"/>
      </w:pPr>
    </w:lvl>
    <w:lvl w:ilvl="3" w:tplc="080C000F" w:tentative="1">
      <w:start w:val="1"/>
      <w:numFmt w:val="decimal"/>
      <w:lvlText w:val="%4."/>
      <w:lvlJc w:val="left"/>
      <w:pPr>
        <w:ind w:left="3229" w:hanging="360"/>
      </w:pPr>
    </w:lvl>
    <w:lvl w:ilvl="4" w:tplc="080C0019" w:tentative="1">
      <w:start w:val="1"/>
      <w:numFmt w:val="lowerLetter"/>
      <w:lvlText w:val="%5."/>
      <w:lvlJc w:val="left"/>
      <w:pPr>
        <w:ind w:left="3949" w:hanging="360"/>
      </w:pPr>
    </w:lvl>
    <w:lvl w:ilvl="5" w:tplc="080C001B" w:tentative="1">
      <w:start w:val="1"/>
      <w:numFmt w:val="lowerRoman"/>
      <w:lvlText w:val="%6."/>
      <w:lvlJc w:val="right"/>
      <w:pPr>
        <w:ind w:left="4669" w:hanging="180"/>
      </w:pPr>
    </w:lvl>
    <w:lvl w:ilvl="6" w:tplc="080C000F" w:tentative="1">
      <w:start w:val="1"/>
      <w:numFmt w:val="decimal"/>
      <w:lvlText w:val="%7."/>
      <w:lvlJc w:val="left"/>
      <w:pPr>
        <w:ind w:left="5389" w:hanging="360"/>
      </w:pPr>
    </w:lvl>
    <w:lvl w:ilvl="7" w:tplc="080C0019" w:tentative="1">
      <w:start w:val="1"/>
      <w:numFmt w:val="lowerLetter"/>
      <w:lvlText w:val="%8."/>
      <w:lvlJc w:val="left"/>
      <w:pPr>
        <w:ind w:left="6109" w:hanging="360"/>
      </w:pPr>
    </w:lvl>
    <w:lvl w:ilvl="8" w:tplc="080C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0F695A46"/>
    <w:multiLevelType w:val="hybridMultilevel"/>
    <w:tmpl w:val="D114AD80"/>
    <w:lvl w:ilvl="0" w:tplc="080C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80C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29B9602C"/>
    <w:multiLevelType w:val="hybridMultilevel"/>
    <w:tmpl w:val="9328FEDC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940386"/>
    <w:multiLevelType w:val="hybridMultilevel"/>
    <w:tmpl w:val="9D5A2FDC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46789A"/>
    <w:multiLevelType w:val="hybridMultilevel"/>
    <w:tmpl w:val="C5C4AD72"/>
    <w:lvl w:ilvl="0" w:tplc="080C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789" w:hanging="360"/>
      </w:pPr>
    </w:lvl>
    <w:lvl w:ilvl="2" w:tplc="080C001B" w:tentative="1">
      <w:start w:val="1"/>
      <w:numFmt w:val="lowerRoman"/>
      <w:lvlText w:val="%3."/>
      <w:lvlJc w:val="right"/>
      <w:pPr>
        <w:ind w:left="2509" w:hanging="180"/>
      </w:pPr>
    </w:lvl>
    <w:lvl w:ilvl="3" w:tplc="080C000F" w:tentative="1">
      <w:start w:val="1"/>
      <w:numFmt w:val="decimal"/>
      <w:lvlText w:val="%4."/>
      <w:lvlJc w:val="left"/>
      <w:pPr>
        <w:ind w:left="3229" w:hanging="360"/>
      </w:pPr>
    </w:lvl>
    <w:lvl w:ilvl="4" w:tplc="080C0019" w:tentative="1">
      <w:start w:val="1"/>
      <w:numFmt w:val="lowerLetter"/>
      <w:lvlText w:val="%5."/>
      <w:lvlJc w:val="left"/>
      <w:pPr>
        <w:ind w:left="3949" w:hanging="360"/>
      </w:pPr>
    </w:lvl>
    <w:lvl w:ilvl="5" w:tplc="080C001B" w:tentative="1">
      <w:start w:val="1"/>
      <w:numFmt w:val="lowerRoman"/>
      <w:lvlText w:val="%6."/>
      <w:lvlJc w:val="right"/>
      <w:pPr>
        <w:ind w:left="4669" w:hanging="180"/>
      </w:pPr>
    </w:lvl>
    <w:lvl w:ilvl="6" w:tplc="080C000F" w:tentative="1">
      <w:start w:val="1"/>
      <w:numFmt w:val="decimal"/>
      <w:lvlText w:val="%7."/>
      <w:lvlJc w:val="left"/>
      <w:pPr>
        <w:ind w:left="5389" w:hanging="360"/>
      </w:pPr>
    </w:lvl>
    <w:lvl w:ilvl="7" w:tplc="080C0019" w:tentative="1">
      <w:start w:val="1"/>
      <w:numFmt w:val="lowerLetter"/>
      <w:lvlText w:val="%8."/>
      <w:lvlJc w:val="left"/>
      <w:pPr>
        <w:ind w:left="6109" w:hanging="360"/>
      </w:pPr>
    </w:lvl>
    <w:lvl w:ilvl="8" w:tplc="080C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428479BE"/>
    <w:multiLevelType w:val="hybridMultilevel"/>
    <w:tmpl w:val="6AB05922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4E50A9"/>
    <w:multiLevelType w:val="hybridMultilevel"/>
    <w:tmpl w:val="65421A7A"/>
    <w:lvl w:ilvl="0" w:tplc="080C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498017A"/>
    <w:multiLevelType w:val="hybridMultilevel"/>
    <w:tmpl w:val="441C73E2"/>
    <w:lvl w:ilvl="0" w:tplc="B13CC80E">
      <w:numFmt w:val="bullet"/>
      <w:lvlText w:val=""/>
      <w:lvlJc w:val="left"/>
      <w:pPr>
        <w:ind w:left="1429" w:hanging="360"/>
      </w:pPr>
      <w:rPr>
        <w:rFonts w:ascii="Wingdings" w:eastAsia="Times New Roman" w:hAnsi="Wingdings" w:cs="Times New Roman" w:hint="default"/>
      </w:rPr>
    </w:lvl>
    <w:lvl w:ilvl="1" w:tplc="08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1FD7D97"/>
    <w:multiLevelType w:val="hybridMultilevel"/>
    <w:tmpl w:val="7164952A"/>
    <w:lvl w:ilvl="0" w:tplc="080C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688CAC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70DB3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04655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084DC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F109B2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0EFF6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4CE0C8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4C228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71FC13B7"/>
    <w:multiLevelType w:val="hybridMultilevel"/>
    <w:tmpl w:val="1B04EB14"/>
    <w:lvl w:ilvl="0" w:tplc="080C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80C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4" w15:restartNumberingAfterBreak="0">
    <w:nsid w:val="7CBE5B57"/>
    <w:multiLevelType w:val="hybridMultilevel"/>
    <w:tmpl w:val="C1F8C216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1"/>
  </w:num>
  <w:num w:numId="4">
    <w:abstractNumId w:val="14"/>
  </w:num>
  <w:num w:numId="5">
    <w:abstractNumId w:val="7"/>
  </w:num>
  <w:num w:numId="6">
    <w:abstractNumId w:val="12"/>
  </w:num>
  <w:num w:numId="7">
    <w:abstractNumId w:val="9"/>
  </w:num>
  <w:num w:numId="8">
    <w:abstractNumId w:val="4"/>
  </w:num>
  <w:num w:numId="9">
    <w:abstractNumId w:val="8"/>
  </w:num>
  <w:num w:numId="10">
    <w:abstractNumId w:val="13"/>
  </w:num>
  <w:num w:numId="11">
    <w:abstractNumId w:val="3"/>
  </w:num>
  <w:num w:numId="12">
    <w:abstractNumId w:val="2"/>
  </w:num>
  <w:num w:numId="13">
    <w:abstractNumId w:val="10"/>
  </w:num>
  <w:num w:numId="14">
    <w:abstractNumId w:val="5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displayBackgroundShape/>
  <w:printFractionalCharacterWidth/>
  <w:activeWritingStyle w:appName="MSWord" w:lang="fr-FR" w:vendorID="9" w:dllVersion="512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inkAnnotation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1A87"/>
    <w:rsid w:val="003C1A87"/>
    <w:rsid w:val="007142CA"/>
    <w:rsid w:val="00BF29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,"/>
  <w:listSeparator w:val=";"/>
  <w15:chartTrackingRefBased/>
  <w15:docId w15:val="{1E308388-EE7C-42B8-B973-159E57572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ms Rmn" w:eastAsia="Times New Roman" w:hAnsi="Tms Rmn" w:cs="Times New Roman"/>
        <w:lang w:val="fr-BE" w:eastAsia="fr-B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Times New Roman" w:hAnsi="Times New Roman"/>
      <w:sz w:val="24"/>
      <w:lang w:val="fr-FR" w:eastAsia="fr-FR"/>
    </w:rPr>
  </w:style>
  <w:style w:type="paragraph" w:styleId="Titre1">
    <w:name w:val="heading 1"/>
    <w:basedOn w:val="Normal"/>
    <w:next w:val="Stitr1"/>
    <w:qFormat/>
    <w:pPr>
      <w:keepNext/>
      <w:spacing w:before="240" w:after="120"/>
      <w:ind w:left="340" w:hanging="340"/>
      <w:outlineLvl w:val="0"/>
    </w:pPr>
    <w:rPr>
      <w:b/>
      <w:caps/>
    </w:rPr>
  </w:style>
  <w:style w:type="paragraph" w:styleId="Titre2">
    <w:name w:val="heading 2"/>
    <w:basedOn w:val="Normal"/>
    <w:next w:val="Stitr2"/>
    <w:qFormat/>
    <w:pPr>
      <w:keepNext/>
      <w:spacing w:before="360" w:after="240"/>
      <w:ind w:left="510" w:hanging="510"/>
      <w:outlineLvl w:val="1"/>
    </w:pPr>
    <w:rPr>
      <w:b/>
    </w:rPr>
  </w:style>
  <w:style w:type="paragraph" w:styleId="Titre3">
    <w:name w:val="heading 3"/>
    <w:basedOn w:val="Normal"/>
    <w:next w:val="Stitr3"/>
    <w:qFormat/>
    <w:pPr>
      <w:spacing w:before="240" w:after="240"/>
      <w:ind w:left="851" w:hanging="851"/>
      <w:outlineLvl w:val="2"/>
    </w:pPr>
  </w:style>
  <w:style w:type="paragraph" w:styleId="Titre4">
    <w:name w:val="heading 4"/>
    <w:basedOn w:val="Normal"/>
    <w:next w:val="Stitr4"/>
    <w:qFormat/>
    <w:pPr>
      <w:spacing w:before="240" w:after="240"/>
      <w:ind w:left="907" w:hanging="907"/>
      <w:outlineLvl w:val="3"/>
    </w:pPr>
  </w:style>
  <w:style w:type="paragraph" w:styleId="Titre5">
    <w:name w:val="heading 5"/>
    <w:basedOn w:val="Normal"/>
    <w:next w:val="Stitr5"/>
    <w:qFormat/>
    <w:pPr>
      <w:keepNext/>
      <w:ind w:left="1077" w:hanging="1077"/>
      <w:outlineLvl w:val="4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itr1">
    <w:name w:val="Stitr 1"/>
    <w:basedOn w:val="Normal"/>
    <w:pPr>
      <w:ind w:left="340"/>
    </w:pPr>
  </w:style>
  <w:style w:type="paragraph" w:customStyle="1" w:styleId="Stitr2">
    <w:name w:val="Stitr 2"/>
    <w:basedOn w:val="Normal"/>
    <w:pPr>
      <w:ind w:left="510"/>
    </w:pPr>
  </w:style>
  <w:style w:type="paragraph" w:customStyle="1" w:styleId="Stitr3">
    <w:name w:val="Stitr 3"/>
    <w:basedOn w:val="Normal"/>
    <w:pPr>
      <w:ind w:left="851"/>
    </w:pPr>
  </w:style>
  <w:style w:type="paragraph" w:customStyle="1" w:styleId="Stitr4">
    <w:name w:val="Stitr 4"/>
    <w:basedOn w:val="Normal"/>
    <w:pPr>
      <w:ind w:left="907"/>
    </w:pPr>
  </w:style>
  <w:style w:type="paragraph" w:customStyle="1" w:styleId="Stitr5">
    <w:name w:val="Stitr 5"/>
    <w:basedOn w:val="Stitr4"/>
    <w:pPr>
      <w:ind w:left="1077"/>
    </w:pPr>
  </w:style>
  <w:style w:type="paragraph" w:styleId="Pieddepage">
    <w:name w:val="footer"/>
    <w:basedOn w:val="Normal"/>
    <w:pPr>
      <w:tabs>
        <w:tab w:val="center" w:pos="4252"/>
        <w:tab w:val="right" w:pos="8504"/>
      </w:tabs>
    </w:pPr>
  </w:style>
  <w:style w:type="paragraph" w:styleId="En-tte">
    <w:name w:val="header"/>
    <w:basedOn w:val="Normal"/>
    <w:pPr>
      <w:tabs>
        <w:tab w:val="center" w:pos="4252"/>
        <w:tab w:val="right" w:pos="8504"/>
      </w:tabs>
    </w:pPr>
    <w:rPr>
      <w:sz w:val="20"/>
    </w:rPr>
  </w:style>
  <w:style w:type="paragraph" w:styleId="Retraitnormal">
    <w:name w:val="Normal Indent"/>
    <w:basedOn w:val="Normal"/>
    <w:pPr>
      <w:ind w:left="708"/>
    </w:pPr>
  </w:style>
  <w:style w:type="paragraph" w:customStyle="1" w:styleId="adress">
    <w:name w:val="adress"/>
    <w:basedOn w:val="Normal"/>
    <w:pPr>
      <w:ind w:left="4536" w:right="680"/>
    </w:pPr>
  </w:style>
  <w:style w:type="paragraph" w:customStyle="1" w:styleId="shelt">
    <w:name w:val="shelt"/>
    <w:basedOn w:val="Normal"/>
    <w:next w:val="Normal"/>
    <w:pPr>
      <w:ind w:left="680" w:right="4196"/>
    </w:pPr>
    <w:rPr>
      <w:b/>
    </w:rPr>
  </w:style>
  <w:style w:type="paragraph" w:customStyle="1" w:styleId="objet1">
    <w:name w:val="objet1"/>
    <w:basedOn w:val="Normal"/>
    <w:next w:val="objet2"/>
    <w:pPr>
      <w:tabs>
        <w:tab w:val="left" w:pos="1701"/>
        <w:tab w:val="left" w:pos="2665"/>
      </w:tabs>
      <w:ind w:left="2694" w:hanging="2127"/>
    </w:pPr>
  </w:style>
  <w:style w:type="paragraph" w:customStyle="1" w:styleId="objet2">
    <w:name w:val="objet2"/>
    <w:basedOn w:val="Normal"/>
    <w:pPr>
      <w:ind w:left="2665"/>
    </w:pPr>
  </w:style>
  <w:style w:type="paragraph" w:customStyle="1" w:styleId="paragraphe">
    <w:name w:val="paragraphe"/>
    <w:basedOn w:val="Normal"/>
    <w:pPr>
      <w:ind w:firstLine="1418"/>
    </w:pPr>
  </w:style>
  <w:style w:type="paragraph" w:customStyle="1" w:styleId="ssignat">
    <w:name w:val="ssignat"/>
    <w:basedOn w:val="Normal"/>
    <w:pPr>
      <w:ind w:left="5387" w:right="851"/>
      <w:jc w:val="center"/>
    </w:pPr>
  </w:style>
  <w:style w:type="paragraph" w:customStyle="1" w:styleId="rfrences">
    <w:name w:val="références"/>
    <w:basedOn w:val="Normal"/>
    <w:pPr>
      <w:tabs>
        <w:tab w:val="left" w:pos="567"/>
        <w:tab w:val="left" w:pos="3119"/>
        <w:tab w:val="left" w:pos="5670"/>
        <w:tab w:val="left" w:pos="8165"/>
      </w:tabs>
      <w:ind w:left="567"/>
    </w:pPr>
    <w:rPr>
      <w:sz w:val="20"/>
    </w:rPr>
  </w:style>
  <w:style w:type="paragraph" w:customStyle="1" w:styleId="lignerfrences">
    <w:name w:val="ligneréférences"/>
    <w:basedOn w:val="rfrences"/>
    <w:pPr>
      <w:tabs>
        <w:tab w:val="clear" w:pos="8165"/>
        <w:tab w:val="left" w:pos="8222"/>
      </w:tabs>
      <w:spacing w:line="360" w:lineRule="auto"/>
    </w:pPr>
    <w:rPr>
      <w:rFonts w:ascii="Arial" w:hAnsi="Arial"/>
    </w:rPr>
  </w:style>
  <w:style w:type="paragraph" w:customStyle="1" w:styleId="Ligneobjet">
    <w:name w:val="Ligne objet"/>
    <w:basedOn w:val="objet1"/>
    <w:pPr>
      <w:tabs>
        <w:tab w:val="clear" w:pos="2665"/>
        <w:tab w:val="left" w:pos="567"/>
      </w:tabs>
      <w:spacing w:line="360" w:lineRule="auto"/>
      <w:ind w:left="567" w:firstLine="0"/>
    </w:pPr>
    <w:rPr>
      <w:rFonts w:ascii="Arial" w:hAnsi="Arial"/>
      <w:sz w:val="20"/>
    </w:rPr>
  </w:style>
  <w:style w:type="paragraph" w:styleId="Notedebasdepage">
    <w:name w:val="footnote text"/>
    <w:basedOn w:val="Normal"/>
    <w:semiHidden/>
    <w:pPr>
      <w:tabs>
        <w:tab w:val="left" w:pos="187"/>
      </w:tabs>
      <w:spacing w:line="220" w:lineRule="exact"/>
      <w:ind w:left="187" w:hanging="187"/>
    </w:pPr>
    <w:rPr>
      <w:sz w:val="16"/>
    </w:r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  <w:style w:type="table" w:styleId="Grilledutableau">
    <w:name w:val="Table Grid"/>
    <w:basedOn w:val="Tableau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Marquedecommentaire">
    <w:name w:val="annotation reference"/>
    <w:basedOn w:val="Policepardfaut"/>
    <w:rPr>
      <w:sz w:val="16"/>
      <w:szCs w:val="16"/>
    </w:rPr>
  </w:style>
  <w:style w:type="paragraph" w:styleId="Commentaire">
    <w:name w:val="annotation text"/>
    <w:basedOn w:val="Normal"/>
    <w:link w:val="CommentaireCar"/>
    <w:rPr>
      <w:sz w:val="20"/>
    </w:rPr>
  </w:style>
  <w:style w:type="character" w:customStyle="1" w:styleId="CommentaireCar">
    <w:name w:val="Commentaire Car"/>
    <w:basedOn w:val="Policepardfaut"/>
    <w:link w:val="Commentaire"/>
    <w:rPr>
      <w:rFonts w:ascii="Times New Roman" w:hAnsi="Times New Roman"/>
      <w:lang w:val="fr-FR" w:eastAsia="fr-FR"/>
    </w:rPr>
  </w:style>
  <w:style w:type="paragraph" w:styleId="Objetducommentaire">
    <w:name w:val="annotation subject"/>
    <w:basedOn w:val="Commentaire"/>
    <w:next w:val="Commentaire"/>
    <w:link w:val="ObjetducommentaireCar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Pr>
      <w:rFonts w:ascii="Times New Roman" w:hAnsi="Times New Roman"/>
      <w:b/>
      <w:bCs/>
      <w:lang w:val="fr-FR" w:eastAsia="fr-FR"/>
    </w:rPr>
  </w:style>
  <w:style w:type="paragraph" w:styleId="Textedebulles">
    <w:name w:val="Balloon Text"/>
    <w:basedOn w:val="Normal"/>
    <w:link w:val="TextedebullesCar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rPr>
      <w:rFonts w:ascii="Segoe UI" w:hAnsi="Segoe UI" w:cs="Segoe UI"/>
      <w:sz w:val="18"/>
      <w:szCs w:val="18"/>
      <w:lang w:val="fr-FR" w:eastAsia="fr-FR"/>
    </w:rPr>
  </w:style>
  <w:style w:type="paragraph" w:styleId="Rvision">
    <w:name w:val="Revision"/>
    <w:hidden/>
    <w:uiPriority w:val="99"/>
    <w:semiHidden/>
    <w:rPr>
      <w:rFonts w:ascii="Times New Roman" w:hAnsi="Times New Roman"/>
      <w:sz w:val="24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561</Words>
  <Characters>3089</Characters>
  <Application>Microsoft Office Word</Application>
  <DocSecurity>0</DocSecurity>
  <Lines>25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Bâtiment</vt:lpstr>
    </vt:vector>
  </TitlesOfParts>
  <Company>ETNIC</Company>
  <LinksUpToDate>false</LinksUpToDate>
  <CharactersWithSpaces>3643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Bâtiment</dc:title>
  <dc:subject/>
  <dc:creator>LHOEST Pascale</dc:creator>
  <cp:keywords/>
  <dc:description/>
  <cp:lastModifiedBy>DAVID Quentin</cp:lastModifiedBy>
  <cp:revision>2</cp:revision>
  <cp:lastPrinted>2013-01-24T15:47:00Z</cp:lastPrinted>
  <dcterms:created xsi:type="dcterms:W3CDTF">2020-05-15T10:00:00Z</dcterms:created>
  <dcterms:modified xsi:type="dcterms:W3CDTF">2020-05-15T10:00:00Z</dcterms:modified>
</cp:coreProperties>
</file>